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9AA3" w14:textId="77777777" w:rsidR="00027E6B" w:rsidRDefault="00DC78EF" w:rsidP="00DC78EF">
      <w:pPr>
        <w:jc w:val="center"/>
        <w:rPr>
          <w:sz w:val="32"/>
          <w:szCs w:val="32"/>
          <w:u w:val="single"/>
        </w:rPr>
      </w:pPr>
      <w:r w:rsidRPr="00DC78EF">
        <w:rPr>
          <w:sz w:val="32"/>
          <w:szCs w:val="32"/>
          <w:u w:val="single"/>
        </w:rPr>
        <w:t>Widdington Parish Council</w:t>
      </w:r>
    </w:p>
    <w:p w14:paraId="14339AA4" w14:textId="77777777" w:rsidR="00790FE1" w:rsidRDefault="006B4E04" w:rsidP="00790FE1">
      <w:pPr>
        <w:jc w:val="center"/>
        <w:rPr>
          <w:sz w:val="32"/>
          <w:szCs w:val="32"/>
          <w:u w:val="single"/>
        </w:rPr>
      </w:pPr>
      <w:r>
        <w:rPr>
          <w:sz w:val="32"/>
          <w:szCs w:val="32"/>
          <w:u w:val="single"/>
        </w:rPr>
        <w:t>Training Policy</w:t>
      </w:r>
    </w:p>
    <w:p w14:paraId="14339AA6" w14:textId="77777777" w:rsidR="00790FE1" w:rsidRPr="00790FE1" w:rsidRDefault="00790FE1" w:rsidP="00790FE1">
      <w:r>
        <w:t>Widdington Parish Council</w:t>
      </w:r>
      <w:r w:rsidRPr="00790FE1">
        <w:t xml:space="preserve"> is committed to providing appropriate training opportunities for its employees and members, to enable them to undertake their duties more effectively. </w:t>
      </w:r>
    </w:p>
    <w:p w14:paraId="14339AA7" w14:textId="77777777" w:rsidR="00790FE1" w:rsidRPr="00790FE1" w:rsidRDefault="00790FE1" w:rsidP="00790FE1">
      <w:r w:rsidRPr="00790FE1">
        <w:t>Training is a planned process to develop the abilities of an individual, to satisfy the current and future needs of the organisation.</w:t>
      </w:r>
    </w:p>
    <w:p w14:paraId="14339AA8" w14:textId="77777777" w:rsidR="00790FE1" w:rsidRPr="00790FE1" w:rsidRDefault="00CA20B4" w:rsidP="00790FE1">
      <w:r>
        <w:t>To achieve this, WP</w:t>
      </w:r>
      <w:r w:rsidR="00790FE1" w:rsidRPr="00790FE1">
        <w:t xml:space="preserve">C is committed </w:t>
      </w:r>
      <w:proofErr w:type="gramStart"/>
      <w:r w:rsidR="00790FE1" w:rsidRPr="00790FE1">
        <w:t>to:-</w:t>
      </w:r>
      <w:proofErr w:type="gramEnd"/>
    </w:p>
    <w:p w14:paraId="14339AA9" w14:textId="77777777" w:rsidR="00790FE1" w:rsidRPr="00790FE1" w:rsidRDefault="00790FE1" w:rsidP="00790FE1">
      <w:r w:rsidRPr="00790FE1">
        <w:rPr>
          <w:b/>
        </w:rPr>
        <w:t>Identifying training need</w:t>
      </w:r>
      <w:r>
        <w:rPr>
          <w:b/>
        </w:rPr>
        <w:t xml:space="preserve">s </w:t>
      </w:r>
      <w:proofErr w:type="gramStart"/>
      <w:r>
        <w:rPr>
          <w:b/>
        </w:rPr>
        <w:t xml:space="preserve">- </w:t>
      </w:r>
      <w:r w:rsidRPr="00790FE1">
        <w:t xml:space="preserve"> </w:t>
      </w:r>
      <w:r w:rsidR="0053333D">
        <w:t>I</w:t>
      </w:r>
      <w:r w:rsidRPr="00790FE1">
        <w:t>n</w:t>
      </w:r>
      <w:proofErr w:type="gramEnd"/>
      <w:r w:rsidRPr="00790FE1">
        <w:t xml:space="preserve"> the light of the overall objectives of the organisation and the requirements of the individual by:-</w:t>
      </w:r>
    </w:p>
    <w:p w14:paraId="14339AAA" w14:textId="77777777" w:rsidR="00790FE1" w:rsidRPr="00790FE1" w:rsidRDefault="00790FE1" w:rsidP="00790FE1">
      <w:pPr>
        <w:pStyle w:val="ListParagraph"/>
        <w:numPr>
          <w:ilvl w:val="0"/>
          <w:numId w:val="17"/>
        </w:numPr>
      </w:pPr>
      <w:r w:rsidRPr="00790FE1">
        <w:t>Providing a New Councillor Pack to all new councillors, including an outline and workings of the Council and Councillor Roles and Responsibilities</w:t>
      </w:r>
    </w:p>
    <w:p w14:paraId="14339AAB" w14:textId="77777777" w:rsidR="00790FE1" w:rsidRPr="00790FE1" w:rsidRDefault="00790FE1" w:rsidP="00790FE1">
      <w:pPr>
        <w:pStyle w:val="ListParagraph"/>
        <w:numPr>
          <w:ilvl w:val="0"/>
          <w:numId w:val="17"/>
        </w:numPr>
      </w:pPr>
      <w:r w:rsidRPr="00790FE1">
        <w:t>Providing the ‘Clerk’s Guide’ for a new clerk.</w:t>
      </w:r>
    </w:p>
    <w:p w14:paraId="14339AAC" w14:textId="77777777" w:rsidR="00790FE1" w:rsidRPr="00790FE1" w:rsidRDefault="00790FE1" w:rsidP="00790FE1">
      <w:pPr>
        <w:pStyle w:val="ListParagraph"/>
        <w:numPr>
          <w:ilvl w:val="0"/>
          <w:numId w:val="17"/>
        </w:numPr>
      </w:pPr>
      <w:r w:rsidRPr="00790FE1">
        <w:t>Circulating details of training courses which are available primarily from the Essex Association of Local Council (EALC) to all Councillors and Clerks</w:t>
      </w:r>
    </w:p>
    <w:p w14:paraId="14339AAD" w14:textId="77777777" w:rsidR="00790FE1" w:rsidRPr="00790FE1" w:rsidRDefault="00790FE1" w:rsidP="00790FE1">
      <w:pPr>
        <w:pStyle w:val="ListParagraph"/>
        <w:numPr>
          <w:ilvl w:val="0"/>
          <w:numId w:val="17"/>
        </w:numPr>
      </w:pPr>
      <w:r w:rsidRPr="00790FE1">
        <w:t>Responding favourably to requests for training from members and employees</w:t>
      </w:r>
    </w:p>
    <w:p w14:paraId="14339AAE" w14:textId="77777777" w:rsidR="00790FE1" w:rsidRDefault="00790FE1" w:rsidP="00790FE1">
      <w:pPr>
        <w:pStyle w:val="ListParagraph"/>
        <w:numPr>
          <w:ilvl w:val="0"/>
          <w:numId w:val="17"/>
        </w:numPr>
      </w:pPr>
      <w:r w:rsidRPr="00790FE1">
        <w:t>Identifying needs from appraisals, feedback, formal and informal discussions. It is the responsibility of both members and employees to identify both their own training needs, and to make suggestions for the training needs of others.</w:t>
      </w:r>
    </w:p>
    <w:p w14:paraId="14339AAF" w14:textId="77777777" w:rsidR="00790FE1" w:rsidRPr="00790FE1" w:rsidRDefault="00790FE1" w:rsidP="00790FE1">
      <w:pPr>
        <w:pStyle w:val="ListParagraph"/>
        <w:numPr>
          <w:ilvl w:val="0"/>
          <w:numId w:val="17"/>
        </w:numPr>
      </w:pPr>
      <w:r w:rsidRPr="00790FE1">
        <w:t xml:space="preserve">Options for training </w:t>
      </w:r>
      <w:proofErr w:type="gramStart"/>
      <w:r w:rsidRPr="00790FE1">
        <w:t>include</w:t>
      </w:r>
      <w:r>
        <w:t>;</w:t>
      </w:r>
      <w:proofErr w:type="gramEnd"/>
    </w:p>
    <w:p w14:paraId="14339AB0" w14:textId="77777777" w:rsidR="00790FE1" w:rsidRPr="00790FE1" w:rsidRDefault="00790FE1" w:rsidP="00790FE1">
      <w:pPr>
        <w:pStyle w:val="ListParagraph"/>
      </w:pPr>
      <w:r>
        <w:tab/>
      </w:r>
      <w:r w:rsidRPr="00790FE1">
        <w:t>Subject related training, e.g. planning, law, budgets</w:t>
      </w:r>
    </w:p>
    <w:p w14:paraId="14339AB1" w14:textId="77777777" w:rsidR="00790FE1" w:rsidRPr="00790FE1" w:rsidRDefault="00790FE1" w:rsidP="00790FE1">
      <w:pPr>
        <w:pStyle w:val="ListParagraph"/>
      </w:pPr>
      <w:r>
        <w:tab/>
      </w:r>
      <w:r w:rsidRPr="00790FE1">
        <w:t xml:space="preserve">Personal Qualities e.g. time organisation, managing staff, giving presentations, </w:t>
      </w:r>
      <w:r>
        <w:tab/>
      </w:r>
      <w:r w:rsidR="0053333D">
        <w:t>C</w:t>
      </w:r>
      <w:r w:rsidRPr="00790FE1">
        <w:t>hairmanship</w:t>
      </w:r>
    </w:p>
    <w:p w14:paraId="14339AB2" w14:textId="77777777" w:rsidR="00790FE1" w:rsidRPr="00790FE1" w:rsidRDefault="00790FE1" w:rsidP="00790FE1">
      <w:pPr>
        <w:pStyle w:val="ListParagraph"/>
      </w:pPr>
      <w:r>
        <w:tab/>
      </w:r>
      <w:r w:rsidRPr="00790FE1">
        <w:t>Technical, e.g. web design and maintenance, new software</w:t>
      </w:r>
    </w:p>
    <w:p w14:paraId="14339AB3" w14:textId="77777777" w:rsidR="00790FE1" w:rsidRPr="00790FE1" w:rsidRDefault="00790FE1" w:rsidP="00790FE1">
      <w:pPr>
        <w:pStyle w:val="ListParagraph"/>
      </w:pPr>
      <w:r>
        <w:tab/>
      </w:r>
      <w:r w:rsidRPr="00790FE1">
        <w:t>Health and Safety and Risk Management</w:t>
      </w:r>
    </w:p>
    <w:p w14:paraId="14339AB4" w14:textId="77777777" w:rsidR="00790FE1" w:rsidRPr="00790FE1" w:rsidRDefault="00790FE1" w:rsidP="00790FE1">
      <w:pPr>
        <w:pStyle w:val="ListParagraph"/>
      </w:pPr>
      <w:r>
        <w:tab/>
      </w:r>
      <w:r w:rsidRPr="00790FE1">
        <w:t>Other, as identified</w:t>
      </w:r>
    </w:p>
    <w:p w14:paraId="14339AB5" w14:textId="77777777" w:rsidR="00790FE1" w:rsidRPr="00790FE1" w:rsidRDefault="00790FE1" w:rsidP="00790FE1">
      <w:pPr>
        <w:pStyle w:val="ListParagraph"/>
        <w:numPr>
          <w:ilvl w:val="0"/>
          <w:numId w:val="19"/>
        </w:numPr>
      </w:pPr>
      <w:r w:rsidRPr="00790FE1">
        <w:t xml:space="preserve">Training can take the form of courses, workshops, presentations, one to one training or the provision of training materials </w:t>
      </w:r>
      <w:proofErr w:type="spellStart"/>
      <w:r w:rsidRPr="00790FE1">
        <w:t>eg</w:t>
      </w:r>
      <w:proofErr w:type="spellEnd"/>
      <w:r w:rsidRPr="00790FE1">
        <w:t xml:space="preserve"> books and software.</w:t>
      </w:r>
    </w:p>
    <w:p w14:paraId="14339AB6" w14:textId="77777777" w:rsidR="00790FE1" w:rsidRPr="00790FE1" w:rsidRDefault="00790FE1" w:rsidP="00790FE1">
      <w:r w:rsidRPr="00790FE1">
        <w:rPr>
          <w:b/>
        </w:rPr>
        <w:t>Planning, organising and funding training</w:t>
      </w:r>
      <w:r w:rsidRPr="00790FE1">
        <w:t xml:space="preserve"> to meet those needs </w:t>
      </w:r>
      <w:proofErr w:type="gramStart"/>
      <w:r w:rsidRPr="00790FE1">
        <w:t>by</w:t>
      </w:r>
      <w:r>
        <w:t>;</w:t>
      </w:r>
      <w:proofErr w:type="gramEnd"/>
    </w:p>
    <w:p w14:paraId="14339AB7" w14:textId="77777777" w:rsidR="00790FE1" w:rsidRPr="00790FE1" w:rsidRDefault="00790FE1" w:rsidP="00790FE1">
      <w:pPr>
        <w:pStyle w:val="ListParagraph"/>
        <w:numPr>
          <w:ilvl w:val="0"/>
          <w:numId w:val="19"/>
        </w:numPr>
      </w:pPr>
      <w:r w:rsidRPr="00790FE1">
        <w:t xml:space="preserve">Allocating an annual Training Budget </w:t>
      </w:r>
    </w:p>
    <w:p w14:paraId="14339AB8" w14:textId="77777777" w:rsidR="00790FE1" w:rsidRPr="00790FE1" w:rsidRDefault="00790FE1" w:rsidP="00790FE1">
      <w:pPr>
        <w:pStyle w:val="ListParagraph"/>
        <w:numPr>
          <w:ilvl w:val="0"/>
          <w:numId w:val="19"/>
        </w:numPr>
      </w:pPr>
      <w:r w:rsidRPr="00790FE1">
        <w:t>Investigating and suggesting appropriate training to meet identified needs. It is likely that training would be sourced outside the Council.</w:t>
      </w:r>
    </w:p>
    <w:p w14:paraId="14339AB9" w14:textId="77777777" w:rsidR="00790FE1" w:rsidRPr="00790FE1" w:rsidRDefault="00790FE1" w:rsidP="00790FE1">
      <w:pPr>
        <w:pStyle w:val="ListParagraph"/>
        <w:numPr>
          <w:ilvl w:val="0"/>
          <w:numId w:val="19"/>
        </w:numPr>
      </w:pPr>
      <w:r w:rsidRPr="00790FE1">
        <w:t xml:space="preserve">Undertaking the administration for training, </w:t>
      </w:r>
      <w:proofErr w:type="spellStart"/>
      <w:r w:rsidRPr="00790FE1">
        <w:t>ie</w:t>
      </w:r>
      <w:proofErr w:type="spellEnd"/>
      <w:r w:rsidRPr="00790FE1">
        <w:t xml:space="preserve"> booking, providing information, paying expenses.</w:t>
      </w:r>
    </w:p>
    <w:p w14:paraId="14339ABC" w14:textId="77777777" w:rsidR="00790FE1" w:rsidRPr="00790FE1" w:rsidRDefault="00790FE1" w:rsidP="00790FE1">
      <w:r w:rsidRPr="00790FE1">
        <w:rPr>
          <w:b/>
        </w:rPr>
        <w:t>Evaluating the effectiveness</w:t>
      </w:r>
      <w:r w:rsidRPr="00790FE1">
        <w:t xml:space="preserve"> of the training </w:t>
      </w:r>
      <w:proofErr w:type="gramStart"/>
      <w:r w:rsidRPr="00790FE1">
        <w:t>by</w:t>
      </w:r>
      <w:r>
        <w:t>;</w:t>
      </w:r>
      <w:proofErr w:type="gramEnd"/>
    </w:p>
    <w:p w14:paraId="14339ABD" w14:textId="77777777" w:rsidR="00790FE1" w:rsidRPr="00790FE1" w:rsidRDefault="00790FE1" w:rsidP="00790FE1">
      <w:pPr>
        <w:pStyle w:val="ListParagraph"/>
        <w:numPr>
          <w:ilvl w:val="0"/>
          <w:numId w:val="20"/>
        </w:numPr>
      </w:pPr>
      <w:r w:rsidRPr="00790FE1">
        <w:t>Seeking feedback from the attendee on the impact the training has had, either in improved understanding or output, resulting in better service provision and whether they would recommend the training as worthwhile.</w:t>
      </w:r>
    </w:p>
    <w:p w14:paraId="14339ABE" w14:textId="77777777" w:rsidR="00790FE1" w:rsidRPr="00790FE1" w:rsidRDefault="00790FE1" w:rsidP="00790FE1">
      <w:pPr>
        <w:pStyle w:val="ListParagraph"/>
        <w:numPr>
          <w:ilvl w:val="0"/>
          <w:numId w:val="20"/>
        </w:numPr>
      </w:pPr>
      <w:r w:rsidRPr="00790FE1">
        <w:lastRenderedPageBreak/>
        <w:t>Reviewing annually what training has been undertaken, the cost and the impact and identify improvements for the following year.</w:t>
      </w:r>
    </w:p>
    <w:p w14:paraId="14339ABF" w14:textId="77777777" w:rsidR="00790FE1" w:rsidRDefault="00790FE1" w:rsidP="00790FE1">
      <w:pPr>
        <w:rPr>
          <w:b/>
        </w:rPr>
      </w:pPr>
      <w:r w:rsidRPr="00790FE1">
        <w:rPr>
          <w:b/>
        </w:rPr>
        <w:t>Training the Council</w:t>
      </w:r>
    </w:p>
    <w:p w14:paraId="14339AC0" w14:textId="77777777" w:rsidR="00790FE1" w:rsidRPr="00790FE1" w:rsidRDefault="00790FE1" w:rsidP="00790FE1">
      <w:pPr>
        <w:rPr>
          <w:b/>
        </w:rPr>
      </w:pPr>
      <w:r w:rsidRPr="00790FE1">
        <w:t>If the whole Council requires training on a particular subject, the clerk will source the appropriate qualified person to attend.</w:t>
      </w:r>
    </w:p>
    <w:p w14:paraId="14339AC1" w14:textId="77777777" w:rsidR="0053333D" w:rsidRDefault="00790FE1" w:rsidP="00790FE1">
      <w:pPr>
        <w:rPr>
          <w:b/>
        </w:rPr>
      </w:pPr>
      <w:r w:rsidRPr="00790FE1">
        <w:rPr>
          <w:b/>
        </w:rPr>
        <w:t xml:space="preserve">Keeping the Council </w:t>
      </w:r>
      <w:proofErr w:type="gramStart"/>
      <w:r w:rsidRPr="00790FE1">
        <w:rPr>
          <w:b/>
        </w:rPr>
        <w:t>Up-to-Date</w:t>
      </w:r>
      <w:proofErr w:type="gramEnd"/>
    </w:p>
    <w:p w14:paraId="14339AC2" w14:textId="77777777" w:rsidR="00790FE1" w:rsidRPr="0053333D" w:rsidRDefault="00790FE1" w:rsidP="00790FE1">
      <w:pPr>
        <w:rPr>
          <w:b/>
        </w:rPr>
      </w:pPr>
      <w:r w:rsidRPr="00790FE1">
        <w:t xml:space="preserve"> The Council is a member of the EALC and the Rural Community Council of Essex (RCCE). The Society of Local Council Clerks (SLCC) website is used for additional information. Websites are continually used for up-to-date information. </w:t>
      </w:r>
    </w:p>
    <w:p w14:paraId="14339AC3" w14:textId="77777777" w:rsidR="00790FE1" w:rsidRPr="00790FE1" w:rsidRDefault="00790FE1" w:rsidP="00790FE1">
      <w:pPr>
        <w:rPr>
          <w:b/>
        </w:rPr>
      </w:pPr>
      <w:r w:rsidRPr="00790FE1">
        <w:rPr>
          <w:b/>
        </w:rPr>
        <w:t>Support for the Council</w:t>
      </w:r>
    </w:p>
    <w:p w14:paraId="14339AC4" w14:textId="77777777" w:rsidR="0053333D" w:rsidRDefault="00790FE1" w:rsidP="0053333D">
      <w:r>
        <w:t>Widdington Parish Council</w:t>
      </w:r>
      <w:r w:rsidRPr="00790FE1">
        <w:t xml:space="preserve"> is </w:t>
      </w:r>
      <w:r>
        <w:t xml:space="preserve">supported by the EALC and </w:t>
      </w:r>
      <w:r w:rsidRPr="00790FE1">
        <w:t>continue</w:t>
      </w:r>
      <w:r>
        <w:t>s</w:t>
      </w:r>
      <w:r w:rsidRPr="00790FE1">
        <w:t xml:space="preserve"> to support the Clerk as a member of the SLCC. </w:t>
      </w:r>
    </w:p>
    <w:p w14:paraId="14339AC5" w14:textId="77777777" w:rsidR="0053333D" w:rsidRDefault="00790FE1" w:rsidP="0053333D">
      <w:pPr>
        <w:rPr>
          <w:b/>
          <w:sz w:val="24"/>
          <w:szCs w:val="24"/>
        </w:rPr>
      </w:pPr>
      <w:r>
        <w:rPr>
          <w:b/>
          <w:sz w:val="24"/>
          <w:szCs w:val="24"/>
        </w:rPr>
        <w:t>Review</w:t>
      </w:r>
    </w:p>
    <w:p w14:paraId="14339AC6" w14:textId="06F614F8" w:rsidR="00790FE1" w:rsidRDefault="00790FE1" w:rsidP="0053333D">
      <w:pPr>
        <w:rPr>
          <w:sz w:val="24"/>
          <w:szCs w:val="24"/>
        </w:rPr>
      </w:pPr>
      <w:r>
        <w:rPr>
          <w:sz w:val="24"/>
          <w:szCs w:val="24"/>
        </w:rPr>
        <w:t xml:space="preserve">This policy will be reviewed </w:t>
      </w:r>
      <w:r w:rsidR="00EC6F0E">
        <w:rPr>
          <w:sz w:val="24"/>
          <w:szCs w:val="24"/>
        </w:rPr>
        <w:t>periodically</w:t>
      </w:r>
      <w:r>
        <w:rPr>
          <w:sz w:val="24"/>
          <w:szCs w:val="24"/>
        </w:rPr>
        <w:t>.</w:t>
      </w:r>
    </w:p>
    <w:tbl>
      <w:tblPr>
        <w:tblStyle w:val="TableGrid"/>
        <w:tblW w:w="8642" w:type="dxa"/>
        <w:tblInd w:w="720" w:type="dxa"/>
        <w:tblLook w:val="04A0" w:firstRow="1" w:lastRow="0" w:firstColumn="1" w:lastColumn="0" w:noHBand="0" w:noVBand="1"/>
      </w:tblPr>
      <w:tblGrid>
        <w:gridCol w:w="2880"/>
        <w:gridCol w:w="2881"/>
        <w:gridCol w:w="2881"/>
      </w:tblGrid>
      <w:tr w:rsidR="0090618D" w14:paraId="2BAAF553" w14:textId="77777777" w:rsidTr="00535600">
        <w:tc>
          <w:tcPr>
            <w:tcW w:w="2880" w:type="dxa"/>
          </w:tcPr>
          <w:p w14:paraId="548CFC30" w14:textId="77777777" w:rsidR="0090618D" w:rsidRDefault="0090618D" w:rsidP="00535600">
            <w:pPr>
              <w:rPr>
                <w:rFonts w:ascii="Arial" w:hAnsi="Arial" w:cs="Arial"/>
                <w:sz w:val="28"/>
                <w:szCs w:val="28"/>
              </w:rPr>
            </w:pPr>
          </w:p>
        </w:tc>
        <w:tc>
          <w:tcPr>
            <w:tcW w:w="2881" w:type="dxa"/>
          </w:tcPr>
          <w:p w14:paraId="3FB3940E" w14:textId="77777777" w:rsidR="0090618D" w:rsidRDefault="0090618D" w:rsidP="00535600">
            <w:pPr>
              <w:rPr>
                <w:rFonts w:ascii="Arial" w:hAnsi="Arial" w:cs="Arial"/>
                <w:sz w:val="28"/>
                <w:szCs w:val="28"/>
              </w:rPr>
            </w:pPr>
            <w:r>
              <w:rPr>
                <w:rFonts w:ascii="Arial" w:hAnsi="Arial" w:cs="Arial"/>
                <w:sz w:val="28"/>
                <w:szCs w:val="28"/>
              </w:rPr>
              <w:t>Date</w:t>
            </w:r>
          </w:p>
        </w:tc>
        <w:tc>
          <w:tcPr>
            <w:tcW w:w="2881" w:type="dxa"/>
          </w:tcPr>
          <w:p w14:paraId="6743B606" w14:textId="77777777" w:rsidR="0090618D" w:rsidRDefault="0090618D" w:rsidP="00535600">
            <w:pPr>
              <w:rPr>
                <w:rFonts w:ascii="Arial" w:hAnsi="Arial" w:cs="Arial"/>
                <w:sz w:val="28"/>
                <w:szCs w:val="28"/>
              </w:rPr>
            </w:pPr>
            <w:r>
              <w:rPr>
                <w:rFonts w:ascii="Arial" w:hAnsi="Arial" w:cs="Arial"/>
                <w:sz w:val="28"/>
                <w:szCs w:val="28"/>
              </w:rPr>
              <w:t>Minute reference</w:t>
            </w:r>
          </w:p>
        </w:tc>
      </w:tr>
      <w:tr w:rsidR="0090618D" w14:paraId="4EAD379D" w14:textId="77777777" w:rsidTr="00535600">
        <w:tc>
          <w:tcPr>
            <w:tcW w:w="2880" w:type="dxa"/>
          </w:tcPr>
          <w:p w14:paraId="58922F44" w14:textId="77777777" w:rsidR="0090618D" w:rsidRDefault="0090618D" w:rsidP="00535600">
            <w:pPr>
              <w:rPr>
                <w:rFonts w:ascii="Arial" w:hAnsi="Arial" w:cs="Arial"/>
                <w:sz w:val="28"/>
                <w:szCs w:val="28"/>
              </w:rPr>
            </w:pPr>
            <w:r>
              <w:rPr>
                <w:rFonts w:ascii="Arial" w:hAnsi="Arial" w:cs="Arial"/>
                <w:sz w:val="28"/>
                <w:szCs w:val="28"/>
              </w:rPr>
              <w:t>Adopted</w:t>
            </w:r>
          </w:p>
        </w:tc>
        <w:tc>
          <w:tcPr>
            <w:tcW w:w="2881" w:type="dxa"/>
          </w:tcPr>
          <w:p w14:paraId="7B2C33CB" w14:textId="77777777" w:rsidR="0090618D" w:rsidRDefault="0090618D" w:rsidP="00535600">
            <w:pPr>
              <w:rPr>
                <w:rFonts w:ascii="Arial" w:hAnsi="Arial" w:cs="Arial"/>
                <w:sz w:val="28"/>
                <w:szCs w:val="28"/>
              </w:rPr>
            </w:pPr>
            <w:r>
              <w:rPr>
                <w:rFonts w:ascii="Arial" w:hAnsi="Arial" w:cs="Arial"/>
                <w:sz w:val="28"/>
                <w:szCs w:val="28"/>
              </w:rPr>
              <w:t>02/04/2020</w:t>
            </w:r>
          </w:p>
        </w:tc>
        <w:tc>
          <w:tcPr>
            <w:tcW w:w="2881" w:type="dxa"/>
          </w:tcPr>
          <w:p w14:paraId="69CBE8C2" w14:textId="77777777" w:rsidR="0090618D" w:rsidRDefault="0090618D" w:rsidP="00535600">
            <w:pPr>
              <w:rPr>
                <w:rFonts w:ascii="Arial" w:hAnsi="Arial" w:cs="Arial"/>
                <w:sz w:val="28"/>
                <w:szCs w:val="28"/>
              </w:rPr>
            </w:pPr>
          </w:p>
        </w:tc>
      </w:tr>
      <w:tr w:rsidR="0090618D" w14:paraId="7A0DA00F" w14:textId="77777777" w:rsidTr="00535600">
        <w:tc>
          <w:tcPr>
            <w:tcW w:w="2880" w:type="dxa"/>
          </w:tcPr>
          <w:p w14:paraId="663B5368" w14:textId="77777777" w:rsidR="0090618D" w:rsidRDefault="0090618D" w:rsidP="00535600">
            <w:pPr>
              <w:rPr>
                <w:rFonts w:ascii="Arial" w:hAnsi="Arial" w:cs="Arial"/>
                <w:sz w:val="28"/>
                <w:szCs w:val="28"/>
              </w:rPr>
            </w:pPr>
            <w:r>
              <w:rPr>
                <w:rFonts w:ascii="Arial" w:hAnsi="Arial" w:cs="Arial"/>
                <w:sz w:val="28"/>
                <w:szCs w:val="28"/>
              </w:rPr>
              <w:t>Reviewed</w:t>
            </w:r>
          </w:p>
        </w:tc>
        <w:tc>
          <w:tcPr>
            <w:tcW w:w="2881" w:type="dxa"/>
          </w:tcPr>
          <w:p w14:paraId="0CFBA0AA" w14:textId="52AB690F" w:rsidR="0090618D" w:rsidRDefault="0090618D" w:rsidP="00535600">
            <w:pPr>
              <w:rPr>
                <w:rFonts w:ascii="Arial" w:hAnsi="Arial" w:cs="Arial"/>
                <w:sz w:val="28"/>
                <w:szCs w:val="28"/>
              </w:rPr>
            </w:pPr>
            <w:r>
              <w:rPr>
                <w:rFonts w:ascii="Arial" w:hAnsi="Arial" w:cs="Arial"/>
                <w:sz w:val="28"/>
                <w:szCs w:val="28"/>
              </w:rPr>
              <w:t>0</w:t>
            </w:r>
            <w:r w:rsidR="00921724">
              <w:rPr>
                <w:rFonts w:ascii="Arial" w:hAnsi="Arial" w:cs="Arial"/>
                <w:sz w:val="28"/>
                <w:szCs w:val="28"/>
              </w:rPr>
              <w:t>6</w:t>
            </w:r>
            <w:r>
              <w:rPr>
                <w:rFonts w:ascii="Arial" w:hAnsi="Arial" w:cs="Arial"/>
                <w:sz w:val="28"/>
                <w:szCs w:val="28"/>
              </w:rPr>
              <w:t>/</w:t>
            </w:r>
            <w:r w:rsidR="00921724">
              <w:rPr>
                <w:rFonts w:ascii="Arial" w:hAnsi="Arial" w:cs="Arial"/>
                <w:sz w:val="28"/>
                <w:szCs w:val="28"/>
              </w:rPr>
              <w:t>0</w:t>
            </w:r>
            <w:r>
              <w:rPr>
                <w:rFonts w:ascii="Arial" w:hAnsi="Arial" w:cs="Arial"/>
                <w:sz w:val="28"/>
                <w:szCs w:val="28"/>
              </w:rPr>
              <w:t>2/202</w:t>
            </w:r>
            <w:r w:rsidR="00921724">
              <w:rPr>
                <w:rFonts w:ascii="Arial" w:hAnsi="Arial" w:cs="Arial"/>
                <w:sz w:val="28"/>
                <w:szCs w:val="28"/>
              </w:rPr>
              <w:t>5</w:t>
            </w:r>
          </w:p>
        </w:tc>
        <w:tc>
          <w:tcPr>
            <w:tcW w:w="2881" w:type="dxa"/>
          </w:tcPr>
          <w:p w14:paraId="2C4F521B" w14:textId="02243856" w:rsidR="0090618D" w:rsidRDefault="00843DBD" w:rsidP="00535600">
            <w:pPr>
              <w:rPr>
                <w:rFonts w:ascii="Arial" w:hAnsi="Arial" w:cs="Arial"/>
                <w:b/>
                <w:sz w:val="20"/>
              </w:rPr>
            </w:pPr>
            <w:r>
              <w:rPr>
                <w:rFonts w:ascii="Arial" w:hAnsi="Arial" w:cs="Arial"/>
                <w:b/>
                <w:sz w:val="20"/>
                <w:szCs w:val="20"/>
              </w:rPr>
              <w:t>02.25.14</w:t>
            </w:r>
            <w:r w:rsidR="0090618D">
              <w:rPr>
                <w:rFonts w:ascii="Arial" w:hAnsi="Arial" w:cs="Arial"/>
                <w:b/>
                <w:sz w:val="20"/>
              </w:rPr>
              <w:t>.1</w:t>
            </w:r>
          </w:p>
        </w:tc>
      </w:tr>
    </w:tbl>
    <w:p w14:paraId="77C25FE0" w14:textId="77777777" w:rsidR="0090618D" w:rsidRDefault="0090618D" w:rsidP="0090618D">
      <w:pPr>
        <w:pStyle w:val="ListParagraph"/>
        <w:ind w:left="1440"/>
        <w:rPr>
          <w:b/>
        </w:rPr>
      </w:pPr>
      <w:r>
        <w:rPr>
          <w:b/>
        </w:rPr>
        <w:tab/>
      </w:r>
      <w:r w:rsidRPr="00C86919">
        <w:rPr>
          <w:b/>
        </w:rPr>
        <w:tab/>
      </w:r>
      <w:r w:rsidRPr="00C86919">
        <w:rPr>
          <w:b/>
        </w:rPr>
        <w:tab/>
      </w:r>
      <w:r w:rsidRPr="00C86919">
        <w:rPr>
          <w:b/>
        </w:rPr>
        <w:tab/>
      </w:r>
    </w:p>
    <w:p w14:paraId="76E4FB19" w14:textId="66113ACA" w:rsidR="0090618D" w:rsidRPr="007F51C3" w:rsidRDefault="0090618D" w:rsidP="0090618D">
      <w:pPr>
        <w:pStyle w:val="ListParagraph"/>
        <w:jc w:val="both"/>
        <w:rPr>
          <w:b/>
        </w:rPr>
      </w:pPr>
      <w:r w:rsidRPr="0031609A">
        <w:rPr>
          <w:b/>
          <w:sz w:val="24"/>
          <w:szCs w:val="24"/>
        </w:rPr>
        <w:t>Date to be reviewed</w:t>
      </w:r>
      <w:r w:rsidR="00EA64A1">
        <w:rPr>
          <w:b/>
          <w:sz w:val="24"/>
          <w:szCs w:val="24"/>
        </w:rPr>
        <w:t>: FEBRUARY</w:t>
      </w:r>
      <w:r w:rsidRPr="0031609A">
        <w:rPr>
          <w:b/>
          <w:sz w:val="24"/>
          <w:szCs w:val="24"/>
        </w:rPr>
        <w:t xml:space="preserve"> 202</w:t>
      </w:r>
      <w:r w:rsidR="00EA64A1">
        <w:rPr>
          <w:b/>
          <w:sz w:val="24"/>
          <w:szCs w:val="24"/>
        </w:rPr>
        <w:t>9</w:t>
      </w:r>
      <w:r w:rsidRPr="0031609A">
        <w:rPr>
          <w:b/>
          <w:sz w:val="24"/>
          <w:szCs w:val="24"/>
        </w:rPr>
        <w:t xml:space="preserve">  </w:t>
      </w:r>
      <w:proofErr w:type="gramStart"/>
      <w:r w:rsidRPr="0031609A">
        <w:rPr>
          <w:b/>
          <w:sz w:val="24"/>
          <w:szCs w:val="24"/>
        </w:rPr>
        <w:t xml:space="preserve">   (</w:t>
      </w:r>
      <w:proofErr w:type="gramEnd"/>
      <w:r w:rsidRPr="0031609A">
        <w:rPr>
          <w:b/>
          <w:sz w:val="24"/>
          <w:szCs w:val="24"/>
        </w:rPr>
        <w:t>Or sooner if required by legislation)</w:t>
      </w:r>
    </w:p>
    <w:p w14:paraId="14339AC8" w14:textId="77777777" w:rsidR="003D7D36" w:rsidRPr="00790FE1" w:rsidRDefault="003D7D36" w:rsidP="00790FE1"/>
    <w:sectPr w:rsidR="003D7D36" w:rsidRPr="00790FE1" w:rsidSect="00027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CA4"/>
    <w:multiLevelType w:val="multilevel"/>
    <w:tmpl w:val="5AA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6D24"/>
    <w:multiLevelType w:val="hybridMultilevel"/>
    <w:tmpl w:val="423A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430"/>
    <w:multiLevelType w:val="multilevel"/>
    <w:tmpl w:val="C3F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91992"/>
    <w:multiLevelType w:val="hybridMultilevel"/>
    <w:tmpl w:val="8458B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285"/>
    <w:multiLevelType w:val="hybridMultilevel"/>
    <w:tmpl w:val="CA6A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67FA2"/>
    <w:multiLevelType w:val="hybridMultilevel"/>
    <w:tmpl w:val="8DD6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7343B"/>
    <w:multiLevelType w:val="hybridMultilevel"/>
    <w:tmpl w:val="C5CA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73C0A"/>
    <w:multiLevelType w:val="multilevel"/>
    <w:tmpl w:val="290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74837"/>
    <w:multiLevelType w:val="multilevel"/>
    <w:tmpl w:val="44AA8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9F42E8"/>
    <w:multiLevelType w:val="hybridMultilevel"/>
    <w:tmpl w:val="112A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C6516"/>
    <w:multiLevelType w:val="hybridMultilevel"/>
    <w:tmpl w:val="13E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9431C"/>
    <w:multiLevelType w:val="hybridMultilevel"/>
    <w:tmpl w:val="1CEA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86819"/>
    <w:multiLevelType w:val="multilevel"/>
    <w:tmpl w:val="3562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C51B9"/>
    <w:multiLevelType w:val="hybridMultilevel"/>
    <w:tmpl w:val="6E3C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84C73"/>
    <w:multiLevelType w:val="multilevel"/>
    <w:tmpl w:val="1B78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1384E"/>
    <w:multiLevelType w:val="multilevel"/>
    <w:tmpl w:val="89AC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2E361C"/>
    <w:multiLevelType w:val="hybridMultilevel"/>
    <w:tmpl w:val="70E8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56351"/>
    <w:multiLevelType w:val="multilevel"/>
    <w:tmpl w:val="ABF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76D84"/>
    <w:multiLevelType w:val="multilevel"/>
    <w:tmpl w:val="5E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D27F6"/>
    <w:multiLevelType w:val="multilevel"/>
    <w:tmpl w:val="A536A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46D5BB8"/>
    <w:multiLevelType w:val="multilevel"/>
    <w:tmpl w:val="B76C4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62224632">
    <w:abstractNumId w:val="12"/>
  </w:num>
  <w:num w:numId="2" w16cid:durableId="44918719">
    <w:abstractNumId w:val="14"/>
  </w:num>
  <w:num w:numId="3" w16cid:durableId="1903364098">
    <w:abstractNumId w:val="17"/>
  </w:num>
  <w:num w:numId="4" w16cid:durableId="19353844">
    <w:abstractNumId w:val="2"/>
  </w:num>
  <w:num w:numId="5" w16cid:durableId="1233395882">
    <w:abstractNumId w:val="7"/>
  </w:num>
  <w:num w:numId="6" w16cid:durableId="1523857035">
    <w:abstractNumId w:val="15"/>
  </w:num>
  <w:num w:numId="7" w16cid:durableId="2114477901">
    <w:abstractNumId w:val="18"/>
  </w:num>
  <w:num w:numId="8" w16cid:durableId="1876581934">
    <w:abstractNumId w:val="0"/>
  </w:num>
  <w:num w:numId="9" w16cid:durableId="583610705">
    <w:abstractNumId w:val="5"/>
  </w:num>
  <w:num w:numId="10" w16cid:durableId="449591549">
    <w:abstractNumId w:val="6"/>
  </w:num>
  <w:num w:numId="11" w16cid:durableId="781149132">
    <w:abstractNumId w:val="1"/>
  </w:num>
  <w:num w:numId="12" w16cid:durableId="273900625">
    <w:abstractNumId w:val="16"/>
  </w:num>
  <w:num w:numId="13" w16cid:durableId="518129465">
    <w:abstractNumId w:val="11"/>
  </w:num>
  <w:num w:numId="14" w16cid:durableId="1051804689">
    <w:abstractNumId w:val="20"/>
  </w:num>
  <w:num w:numId="15" w16cid:durableId="1565724983">
    <w:abstractNumId w:val="19"/>
  </w:num>
  <w:num w:numId="16" w16cid:durableId="1725910688">
    <w:abstractNumId w:val="8"/>
  </w:num>
  <w:num w:numId="17" w16cid:durableId="1617828304">
    <w:abstractNumId w:val="9"/>
  </w:num>
  <w:num w:numId="18" w16cid:durableId="533154742">
    <w:abstractNumId w:val="3"/>
  </w:num>
  <w:num w:numId="19" w16cid:durableId="426393438">
    <w:abstractNumId w:val="10"/>
  </w:num>
  <w:num w:numId="20" w16cid:durableId="1085567921">
    <w:abstractNumId w:val="13"/>
  </w:num>
  <w:num w:numId="21" w16cid:durableId="556360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78EF"/>
    <w:rsid w:val="00027E6B"/>
    <w:rsid w:val="0006154E"/>
    <w:rsid w:val="00085923"/>
    <w:rsid w:val="000F4466"/>
    <w:rsid w:val="0017069A"/>
    <w:rsid w:val="00230461"/>
    <w:rsid w:val="002B445D"/>
    <w:rsid w:val="002E7A3B"/>
    <w:rsid w:val="003050BD"/>
    <w:rsid w:val="00311B9F"/>
    <w:rsid w:val="00396896"/>
    <w:rsid w:val="003D7D36"/>
    <w:rsid w:val="0043552D"/>
    <w:rsid w:val="0053333D"/>
    <w:rsid w:val="00570C99"/>
    <w:rsid w:val="006B4E04"/>
    <w:rsid w:val="00790FE1"/>
    <w:rsid w:val="00843DBD"/>
    <w:rsid w:val="00845475"/>
    <w:rsid w:val="0090618D"/>
    <w:rsid w:val="00921724"/>
    <w:rsid w:val="009F73E4"/>
    <w:rsid w:val="00AD147D"/>
    <w:rsid w:val="00AD2445"/>
    <w:rsid w:val="00B11BCE"/>
    <w:rsid w:val="00B31ABA"/>
    <w:rsid w:val="00B669B7"/>
    <w:rsid w:val="00BF0753"/>
    <w:rsid w:val="00BF5EA2"/>
    <w:rsid w:val="00CA20B4"/>
    <w:rsid w:val="00CF7431"/>
    <w:rsid w:val="00DC78EF"/>
    <w:rsid w:val="00EA64A1"/>
    <w:rsid w:val="00EC6F0E"/>
    <w:rsid w:val="00EF10FB"/>
    <w:rsid w:val="00EF2C17"/>
    <w:rsid w:val="00FB0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9AA3"/>
  <w15:docId w15:val="{48923977-25A6-4419-8896-FBBC189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6B"/>
  </w:style>
  <w:style w:type="paragraph" w:styleId="Heading1">
    <w:name w:val="heading 1"/>
    <w:basedOn w:val="Normal"/>
    <w:next w:val="Normal"/>
    <w:link w:val="Heading1Char"/>
    <w:uiPriority w:val="9"/>
    <w:qFormat/>
    <w:rsid w:val="00170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8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170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069A"/>
    <w:rPr>
      <w:color w:val="0000FF"/>
      <w:u w:val="single"/>
    </w:rPr>
  </w:style>
  <w:style w:type="paragraph" w:styleId="NoSpacing">
    <w:name w:val="No Spacing"/>
    <w:uiPriority w:val="1"/>
    <w:qFormat/>
    <w:rsid w:val="0017069A"/>
    <w:pPr>
      <w:spacing w:after="0" w:line="240" w:lineRule="auto"/>
    </w:pPr>
  </w:style>
  <w:style w:type="character" w:customStyle="1" w:styleId="Heading1Char">
    <w:name w:val="Heading 1 Char"/>
    <w:basedOn w:val="DefaultParagraphFont"/>
    <w:link w:val="Heading1"/>
    <w:uiPriority w:val="9"/>
    <w:rsid w:val="0017069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069A"/>
    <w:pPr>
      <w:ind w:left="720"/>
      <w:contextualSpacing/>
    </w:pPr>
  </w:style>
  <w:style w:type="paragraph" w:styleId="Footer">
    <w:name w:val="footer"/>
    <w:basedOn w:val="Normal"/>
    <w:link w:val="FooterChar"/>
    <w:rsid w:val="00790FE1"/>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FooterChar">
    <w:name w:val="Footer Char"/>
    <w:basedOn w:val="DefaultParagraphFont"/>
    <w:link w:val="Footer"/>
    <w:rsid w:val="00790FE1"/>
    <w:rPr>
      <w:rFonts w:ascii="Calibri" w:eastAsia="Calibri" w:hAnsi="Calibri" w:cs="Times New Roman"/>
    </w:rPr>
  </w:style>
  <w:style w:type="table" w:styleId="TableGrid">
    <w:name w:val="Table Grid"/>
    <w:basedOn w:val="TableNormal"/>
    <w:uiPriority w:val="39"/>
    <w:rsid w:val="0090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5161">
      <w:bodyDiv w:val="1"/>
      <w:marLeft w:val="0"/>
      <w:marRight w:val="0"/>
      <w:marTop w:val="0"/>
      <w:marBottom w:val="0"/>
      <w:divBdr>
        <w:top w:val="none" w:sz="0" w:space="0" w:color="auto"/>
        <w:left w:val="none" w:sz="0" w:space="0" w:color="auto"/>
        <w:bottom w:val="none" w:sz="0" w:space="0" w:color="auto"/>
        <w:right w:val="none" w:sz="0" w:space="0" w:color="auto"/>
      </w:divBdr>
    </w:div>
    <w:div w:id="14458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katrina levy</cp:lastModifiedBy>
  <cp:revision>18</cp:revision>
  <cp:lastPrinted>2017-10-03T11:25:00Z</cp:lastPrinted>
  <dcterms:created xsi:type="dcterms:W3CDTF">2017-09-15T10:16:00Z</dcterms:created>
  <dcterms:modified xsi:type="dcterms:W3CDTF">2025-02-06T18:17:00Z</dcterms:modified>
</cp:coreProperties>
</file>